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B5" w:rsidRPr="005643B5" w:rsidRDefault="005643B5" w:rsidP="005643B5">
      <w:pPr>
        <w:pBdr>
          <w:bottom w:val="single" w:sz="6" w:space="1" w:color="auto"/>
        </w:pBdr>
        <w:spacing w:before="120" w:after="120" w:line="360" w:lineRule="auto"/>
        <w:jc w:val="center"/>
        <w:rPr>
          <w:rFonts w:ascii="Verdana" w:eastAsia="Times New Roman" w:hAnsi="Verdana" w:cs="Arial"/>
          <w:b/>
          <w:vanish/>
          <w:lang w:eastAsia="es-ES"/>
        </w:rPr>
      </w:pPr>
      <w:r w:rsidRPr="005643B5">
        <w:rPr>
          <w:rFonts w:ascii="Verdana" w:eastAsia="Times New Roman" w:hAnsi="Verdana" w:cs="Arial"/>
          <w:b/>
          <w:vanish/>
          <w:lang w:eastAsia="es-ES"/>
        </w:rPr>
        <w:t>Principio del formulario</w:t>
      </w:r>
    </w:p>
    <w:p w:rsidR="005643B5" w:rsidRDefault="005643B5" w:rsidP="005643B5">
      <w:pPr>
        <w:spacing w:before="120" w:after="120" w:line="360" w:lineRule="auto"/>
        <w:rPr>
          <w:rFonts w:ascii="Verdana" w:eastAsia="Times New Roman" w:hAnsi="Verdana" w:cs="Times New Roman"/>
          <w:b/>
          <w:color w:val="000000"/>
          <w:lang w:eastAsia="es-ES"/>
        </w:rPr>
      </w:pPr>
      <w:r w:rsidRPr="005643B5">
        <w:rPr>
          <w:rFonts w:ascii="Verdana" w:eastAsia="Times New Roman" w:hAnsi="Verdana" w:cs="Times New Roman"/>
          <w:b/>
          <w:color w:val="000000"/>
          <w:lang w:eastAsia="es-ES"/>
        </w:rPr>
        <w:t>REGLAMENT DE RÈGIM DISCIPLINARI I SANCIONADOR</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CAPÍTOL I. OBJECTE</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w:t>
      </w:r>
      <w:r w:rsidRPr="005643B5">
        <w:rPr>
          <w:rFonts w:ascii="Verdana" w:eastAsia="Times New Roman" w:hAnsi="Verdana" w:cs="Times New Roman"/>
          <w:color w:val="000000"/>
          <w:lang w:eastAsia="es-ES"/>
        </w:rPr>
        <w:t>. Objecte </w:t>
      </w:r>
      <w:r w:rsidRPr="005643B5">
        <w:rPr>
          <w:rFonts w:ascii="Verdana" w:eastAsia="Times New Roman" w:hAnsi="Verdana" w:cs="Times New Roman"/>
          <w:color w:val="000000"/>
          <w:lang w:eastAsia="es-ES"/>
        </w:rPr>
        <w:br/>
        <w:t>El present Reglament té per objecte la regulació del règim disciplinari aplicable a l'afiliació del STAS-Intersindical Valenciana, en desenvolupament del que es disposa en els articles 20, 21 i 22 dels Estatuts.</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CAPÍTOL II. ÀMBIT D'APLICACIÓ</w:t>
      </w:r>
      <w:r w:rsidRPr="005643B5">
        <w:rPr>
          <w:rFonts w:ascii="Verdana" w:eastAsia="Times New Roman" w:hAnsi="Verdana" w:cs="Times New Roman"/>
          <w:b/>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w:t>
      </w:r>
      <w:r w:rsidRPr="005643B5">
        <w:rPr>
          <w:rFonts w:ascii="Verdana" w:eastAsia="Times New Roman" w:hAnsi="Verdana" w:cs="Times New Roman"/>
          <w:color w:val="000000"/>
          <w:lang w:eastAsia="es-ES"/>
        </w:rPr>
        <w:t>. Àmbit d'aplicació </w:t>
      </w:r>
      <w:r w:rsidRPr="005643B5">
        <w:rPr>
          <w:rFonts w:ascii="Verdana" w:eastAsia="Times New Roman" w:hAnsi="Verdana" w:cs="Times New Roman"/>
          <w:color w:val="000000"/>
          <w:lang w:eastAsia="es-ES"/>
        </w:rPr>
        <w:br/>
        <w:t>Podrà iniciar-se expedient sancionador a aquelles persones afiliades, delegades i estructures organitzatives que incórreguen en les conductes previstes en els Estatuts. </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CAPÍTOL III. CONDUCTES SANCIONABLES</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3</w:t>
      </w:r>
      <w:r w:rsidRPr="005643B5">
        <w:rPr>
          <w:rFonts w:ascii="Verdana" w:eastAsia="Times New Roman" w:hAnsi="Verdana" w:cs="Times New Roman"/>
          <w:color w:val="000000"/>
          <w:lang w:eastAsia="es-ES"/>
        </w:rPr>
        <w:t>. Conductes sancionables</w:t>
      </w:r>
      <w:r w:rsidRPr="005643B5">
        <w:rPr>
          <w:rFonts w:ascii="Verdana" w:eastAsia="Times New Roman" w:hAnsi="Verdana" w:cs="Times New Roman"/>
          <w:color w:val="000000"/>
          <w:lang w:eastAsia="es-ES"/>
        </w:rPr>
        <w:br/>
        <w:t>Seran sancionables les conductes establides en l'article 22 dels Estatuts, així com les referides a qualsevol altra infracció derivada de l'omissió dels deures previstos en els articles 20 i 21 dels Estatuts. </w:t>
      </w:r>
    </w:p>
    <w:p w:rsidR="003805B3"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4</w:t>
      </w:r>
      <w:r w:rsidRPr="005643B5">
        <w:rPr>
          <w:rFonts w:ascii="Verdana" w:eastAsia="Times New Roman" w:hAnsi="Verdana" w:cs="Times New Roman"/>
          <w:color w:val="000000"/>
          <w:lang w:eastAsia="es-ES"/>
        </w:rPr>
        <w:t>. Tipus de faltes </w:t>
      </w:r>
      <w:r w:rsidRPr="005643B5">
        <w:rPr>
          <w:rFonts w:ascii="Verdana" w:eastAsia="Times New Roman" w:hAnsi="Verdana" w:cs="Times New Roman"/>
          <w:color w:val="000000"/>
          <w:lang w:eastAsia="es-ES"/>
        </w:rPr>
        <w:br/>
        <w:t>Les conductes sancionables esmentades en l'article anterior hauran de ser qualificades com a faltes lleus, greus o molt greus. Per a la seua qualificació caldrà atendre a:</w:t>
      </w:r>
      <w:r w:rsidRPr="005643B5">
        <w:rPr>
          <w:rFonts w:ascii="Verdana" w:eastAsia="Times New Roman" w:hAnsi="Verdana" w:cs="Times New Roman"/>
          <w:color w:val="000000"/>
          <w:lang w:eastAsia="es-ES"/>
        </w:rPr>
        <w:br/>
        <w:t>- L'existència de circumstàncies personals que eximisquen, agreugen o atenuen la responsabilitat.</w:t>
      </w:r>
      <w:r w:rsidRPr="005643B5">
        <w:rPr>
          <w:rFonts w:ascii="Verdana" w:eastAsia="Times New Roman" w:hAnsi="Verdana" w:cs="Times New Roman"/>
          <w:color w:val="000000"/>
          <w:lang w:eastAsia="es-ES"/>
        </w:rPr>
        <w:br/>
        <w:t>- L'existència de dol.</w:t>
      </w:r>
      <w:r w:rsidRPr="005643B5">
        <w:rPr>
          <w:rFonts w:ascii="Verdana" w:eastAsia="Times New Roman" w:hAnsi="Verdana" w:cs="Times New Roman"/>
          <w:color w:val="000000"/>
          <w:lang w:eastAsia="es-ES"/>
        </w:rPr>
        <w:br/>
        <w:t>- La valoració del dany efectivament causat, així com la seua repercussió o alarma social.</w:t>
      </w:r>
      <w:r w:rsidRPr="005643B5">
        <w:rPr>
          <w:rFonts w:ascii="Verdana" w:eastAsia="Times New Roman" w:hAnsi="Verdana" w:cs="Times New Roman"/>
          <w:color w:val="000000"/>
          <w:lang w:eastAsia="es-ES"/>
        </w:rPr>
        <w:br/>
        <w:t>- La reiteració de la conducta.</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color w:val="000000"/>
          <w:lang w:eastAsia="es-ES"/>
        </w:rPr>
        <w:lastRenderedPageBreak/>
        <w:t>CAPÍTOL IV. SANCIONS</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5</w:t>
      </w:r>
      <w:r w:rsidRPr="005643B5">
        <w:rPr>
          <w:rFonts w:ascii="Verdana" w:eastAsia="Times New Roman" w:hAnsi="Verdana" w:cs="Times New Roman"/>
          <w:color w:val="000000"/>
          <w:lang w:eastAsia="es-ES"/>
        </w:rPr>
        <w:t>. Tipus de sancions </w:t>
      </w:r>
      <w:r w:rsidRPr="005643B5">
        <w:rPr>
          <w:rFonts w:ascii="Verdana" w:eastAsia="Times New Roman" w:hAnsi="Verdana" w:cs="Times New Roman"/>
          <w:color w:val="000000"/>
          <w:lang w:eastAsia="es-ES"/>
        </w:rPr>
        <w:br/>
        <w:t>1. Les sancions a imposar seran:</w:t>
      </w:r>
      <w:r w:rsidRPr="005643B5">
        <w:rPr>
          <w:rFonts w:ascii="Verdana" w:eastAsia="Times New Roman" w:hAnsi="Verdana" w:cs="Times New Roman"/>
          <w:color w:val="000000"/>
          <w:lang w:eastAsia="es-ES"/>
        </w:rPr>
        <w:br/>
        <w:t>- Amonestació, que tan solament comporta anotació en el seu expedient.</w:t>
      </w:r>
      <w:r w:rsidRPr="005643B5">
        <w:rPr>
          <w:rFonts w:ascii="Verdana" w:eastAsia="Times New Roman" w:hAnsi="Verdana" w:cs="Times New Roman"/>
          <w:color w:val="000000"/>
          <w:lang w:eastAsia="es-ES"/>
        </w:rPr>
        <w:br/>
        <w:t>- Suspensió temporal de la militància en el Sindicat, que comporta la suspensió dels drets com a militant, excepte si aquest pendent d'un assumpte judicial, que continuarà fins a la seua finalització sempre que no decidisca unilateralment donar-se de baixa, per la qual cosa se li aplicara les conseqüències de la baixa.</w:t>
      </w:r>
      <w:r w:rsidRPr="005643B5">
        <w:rPr>
          <w:rFonts w:ascii="Verdana" w:eastAsia="Times New Roman" w:hAnsi="Verdana" w:cs="Times New Roman"/>
          <w:color w:val="000000"/>
          <w:lang w:eastAsia="es-ES"/>
        </w:rPr>
        <w:br/>
        <w:t>- Pèrdua de la condició de persona afiliada, que comporta la perduda de tots els drets com a persona afiliada.</w:t>
      </w:r>
      <w:r w:rsidRPr="005643B5">
        <w:rPr>
          <w:rFonts w:ascii="Verdana" w:eastAsia="Times New Roman" w:hAnsi="Verdana" w:cs="Times New Roman"/>
          <w:color w:val="000000"/>
          <w:lang w:eastAsia="es-ES"/>
        </w:rPr>
        <w:br/>
        <w:t>a) Per a les faltes qualificades com a lleus s'imposaran les sancions d'amonestació o suspensió de la militància d'1 a 12 dies.</w:t>
      </w:r>
      <w:r w:rsidRPr="005643B5">
        <w:rPr>
          <w:rFonts w:ascii="Verdana" w:eastAsia="Times New Roman" w:hAnsi="Verdana" w:cs="Times New Roman"/>
          <w:color w:val="000000"/>
          <w:lang w:eastAsia="es-ES"/>
        </w:rPr>
        <w:br/>
        <w:t>b) A les faltes greus correspon la sanció de militància de 13 dies a 1 any.</w:t>
      </w:r>
      <w:r w:rsidRPr="005643B5">
        <w:rPr>
          <w:rFonts w:ascii="Verdana" w:eastAsia="Times New Roman" w:hAnsi="Verdana" w:cs="Times New Roman"/>
          <w:color w:val="000000"/>
          <w:lang w:eastAsia="es-ES"/>
        </w:rPr>
        <w:br/>
        <w:t>c) Les faltes molt greus seran sancionades amb suspensió de militància d'1 any i 1 dia a 3 anys o amb pèrdua de la condició de persona afiliada. </w:t>
      </w:r>
      <w:r w:rsidRPr="005643B5">
        <w:rPr>
          <w:rFonts w:ascii="Verdana" w:eastAsia="Times New Roman" w:hAnsi="Verdana" w:cs="Times New Roman"/>
          <w:color w:val="000000"/>
          <w:lang w:eastAsia="es-ES"/>
        </w:rPr>
        <w:br/>
        <w:t>2. L'elecció i imposició de la sanció entre les corresponents a cada falta correspon al Consell Nacional a proposta de la Comissió de Garanties, de conformitat amb l'establit en l'art. 22.1 dels Estatuts.</w:t>
      </w:r>
      <w:r w:rsidRPr="005643B5">
        <w:rPr>
          <w:rFonts w:ascii="Verdana" w:eastAsia="Times New Roman" w:hAnsi="Verdana" w:cs="Times New Roman"/>
          <w:color w:val="000000"/>
          <w:lang w:eastAsia="es-ES"/>
        </w:rPr>
        <w:br/>
        <w:t>3. Si la formada expedient anara una estructura organitzativa del Sindicat, no hi hauria més sanció a imposar que la del nomenament d'una gestora provisional que assumiria les atribucions pròpies d'aquesta estructura, i només durant el temps que perdure el problema o assumpte que va provocar tal situació. Aquesta gestora serà nomenada pel Secretariat Nacional.</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6</w:t>
      </w:r>
      <w:r w:rsidRPr="005643B5">
        <w:rPr>
          <w:rFonts w:ascii="Verdana" w:eastAsia="Times New Roman" w:hAnsi="Verdana" w:cs="Times New Roman"/>
          <w:color w:val="000000"/>
          <w:lang w:eastAsia="es-ES"/>
        </w:rPr>
        <w:t>. Legalitat sancionadora</w:t>
      </w:r>
      <w:r w:rsidRPr="005643B5">
        <w:rPr>
          <w:rFonts w:ascii="Verdana" w:eastAsia="Times New Roman" w:hAnsi="Verdana" w:cs="Times New Roman"/>
          <w:color w:val="000000"/>
          <w:lang w:eastAsia="es-ES"/>
        </w:rPr>
        <w:br/>
        <w:t>Ningú podrà ser sancionat sinó per les causes previstes en els articles 22.2 i 3, o per incompliment dels deures dels articles 20 i 21 dels Estatuts, i únicament podran ser imposades les sancions contingudes en el present Reglament.</w:t>
      </w:r>
      <w:r w:rsidRPr="005643B5">
        <w:rPr>
          <w:rFonts w:ascii="Verdana" w:eastAsia="Times New Roman" w:hAnsi="Verdana" w:cs="Times New Roman"/>
          <w:color w:val="000000"/>
          <w:lang w:eastAsia="es-ES"/>
        </w:rPr>
        <w:br/>
      </w:r>
    </w:p>
    <w:p w:rsidR="005643B5" w:rsidRDefault="005643B5" w:rsidP="005643B5">
      <w:pPr>
        <w:spacing w:before="120" w:after="120" w:line="360" w:lineRule="auto"/>
        <w:rPr>
          <w:rFonts w:ascii="Verdana" w:eastAsia="Times New Roman" w:hAnsi="Verdana" w:cs="Times New Roman"/>
          <w:color w:val="000000"/>
          <w:lang w:eastAsia="es-ES"/>
        </w:rPr>
      </w:pP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color w:val="000000"/>
          <w:lang w:eastAsia="es-ES"/>
        </w:rPr>
        <w:lastRenderedPageBreak/>
        <w:t>CAPÍTOL V. PROCEDIMENT SANCIONADOR</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7</w:t>
      </w:r>
      <w:r w:rsidRPr="005643B5">
        <w:rPr>
          <w:rFonts w:ascii="Verdana" w:eastAsia="Times New Roman" w:hAnsi="Verdana" w:cs="Times New Roman"/>
          <w:color w:val="000000"/>
          <w:lang w:eastAsia="es-ES"/>
        </w:rPr>
        <w:t>. Imposició de sancions </w:t>
      </w:r>
      <w:r w:rsidRPr="005643B5">
        <w:rPr>
          <w:rFonts w:ascii="Verdana" w:eastAsia="Times New Roman" w:hAnsi="Verdana" w:cs="Times New Roman"/>
          <w:color w:val="000000"/>
          <w:lang w:eastAsia="es-ES"/>
        </w:rPr>
        <w:br/>
        <w:t>1. La imposició de sancions serà efectuada pel Secretariat Nacional a proposta de la Comissió de Garanties, sent ratificada per Consell Nacional, el Secretariat Nacional serà el responsable de la seua execució.</w:t>
      </w:r>
      <w:r w:rsidRPr="005643B5">
        <w:rPr>
          <w:rFonts w:ascii="Verdana" w:eastAsia="Times New Roman" w:hAnsi="Verdana" w:cs="Times New Roman"/>
          <w:color w:val="000000"/>
          <w:lang w:eastAsia="es-ES"/>
        </w:rPr>
        <w:br/>
        <w:t>2. El procediment per a la imposició de sancions serà el següent:</w:t>
      </w:r>
      <w:r w:rsidRPr="005643B5">
        <w:rPr>
          <w:rFonts w:ascii="Verdana" w:eastAsia="Times New Roman" w:hAnsi="Verdana" w:cs="Times New Roman"/>
          <w:color w:val="000000"/>
          <w:lang w:eastAsia="es-ES"/>
        </w:rPr>
        <w:br/>
        <w:t>a) Haurà d'existir proposta de sanció, motivada, realitzada per escrit i signada, almenys, per dos membres de la Comissió de Garanties i Conflictes, i haurà de contenir un escrit de qualificacions amb expressió dels fets i fonaments que li són aplicable.</w:t>
      </w:r>
      <w:r w:rsidRPr="005643B5">
        <w:rPr>
          <w:rFonts w:ascii="Verdana" w:eastAsia="Times New Roman" w:hAnsi="Verdana" w:cs="Times New Roman"/>
          <w:color w:val="000000"/>
          <w:lang w:eastAsia="es-ES"/>
        </w:rPr>
        <w:br/>
        <w:t>b) Aprovada la proposta de sanció, haurà de ser notificada de forma fefaent al sancionat, amb expressió del recurs que càpia contra la mateixa, òrgan davant el qual ha de presentar-se i termini per a imposar-ho.</w:t>
      </w:r>
      <w:r w:rsidRPr="005643B5">
        <w:rPr>
          <w:rFonts w:ascii="Verdana" w:eastAsia="Times New Roman" w:hAnsi="Verdana" w:cs="Times New Roman"/>
          <w:color w:val="000000"/>
          <w:lang w:eastAsia="es-ES"/>
        </w:rPr>
        <w:br/>
        <w:t>Tot açò sense perjudici del procediment previst en l'article 2 del Reglament de la Comissió de Garanties i Conflictes per a les actuacions d'ofici.</w:t>
      </w:r>
    </w:p>
    <w:p w:rsidR="003805B3" w:rsidRDefault="005643B5" w:rsidP="005643B5">
      <w:pPr>
        <w:spacing w:before="120" w:after="120" w:line="360" w:lineRule="auto"/>
        <w:rPr>
          <w:rFonts w:ascii="Verdana" w:eastAsia="Times New Roman" w:hAnsi="Verdana" w:cs="Times New Roman"/>
          <w:b/>
          <w:i/>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8</w:t>
      </w:r>
      <w:r w:rsidRPr="005643B5">
        <w:rPr>
          <w:rFonts w:ascii="Verdana" w:eastAsia="Times New Roman" w:hAnsi="Verdana" w:cs="Times New Roman"/>
          <w:color w:val="000000"/>
          <w:lang w:eastAsia="es-ES"/>
        </w:rPr>
        <w:t>. Fermesa de la sanció </w:t>
      </w:r>
      <w:r w:rsidRPr="005643B5">
        <w:rPr>
          <w:rFonts w:ascii="Verdana" w:eastAsia="Times New Roman" w:hAnsi="Verdana" w:cs="Times New Roman"/>
          <w:color w:val="000000"/>
          <w:lang w:eastAsia="es-ES"/>
        </w:rPr>
        <w:br/>
        <w:t>Les sancions imposades podran ser recorregudes en reposició davant el Secretariat Nacional en el termini màxim d'1 mes, a explicar des de la data de comunicació de la imposició. Transcorregut aquest termini sense que s'haja presentat recurs, esdevindrà ferm.</w:t>
      </w:r>
      <w:r w:rsidRPr="005643B5">
        <w:rPr>
          <w:rFonts w:ascii="Verdana" w:eastAsia="Times New Roman" w:hAnsi="Verdana" w:cs="Times New Roman"/>
          <w:color w:val="000000"/>
          <w:lang w:eastAsia="es-ES"/>
        </w:rPr>
        <w:br/>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i/>
          <w:color w:val="000000"/>
          <w:lang w:eastAsia="es-ES"/>
        </w:rPr>
        <w:t>Article 9</w:t>
      </w:r>
      <w:r w:rsidRPr="005643B5">
        <w:rPr>
          <w:rFonts w:ascii="Verdana" w:eastAsia="Times New Roman" w:hAnsi="Verdana" w:cs="Times New Roman"/>
          <w:color w:val="000000"/>
          <w:lang w:eastAsia="es-ES"/>
        </w:rPr>
        <w:t>. Motivació i tràmit d'audiència</w:t>
      </w:r>
      <w:r w:rsidRPr="005643B5">
        <w:rPr>
          <w:rFonts w:ascii="Verdana" w:eastAsia="Times New Roman" w:hAnsi="Verdana" w:cs="Times New Roman"/>
          <w:color w:val="000000"/>
          <w:lang w:eastAsia="es-ES"/>
        </w:rPr>
        <w:br/>
        <w:t>1. La persona afiliada o l'estructura organitzativa que es trobe culpable en expedient disciplinari tindrà dret a obtenir una resolució motivada i ajustada a les normes vigents, així com a una tramitació igualment conforme a aquestes normes.</w:t>
      </w:r>
      <w:r w:rsidRPr="005643B5">
        <w:rPr>
          <w:rFonts w:ascii="Verdana" w:eastAsia="Times New Roman" w:hAnsi="Verdana" w:cs="Times New Roman"/>
          <w:color w:val="000000"/>
          <w:lang w:eastAsia="es-ES"/>
        </w:rPr>
        <w:br/>
        <w:t>2. També tindrà dret a ser sentida abans i durant la tramitació de l'expedient disciplinari, segons el previst per les normes.</w:t>
      </w:r>
      <w:r w:rsidRPr="005643B5">
        <w:rPr>
          <w:rFonts w:ascii="Verdana" w:eastAsia="Times New Roman" w:hAnsi="Verdana" w:cs="Times New Roman"/>
          <w:color w:val="000000"/>
          <w:lang w:eastAsia="es-ES"/>
        </w:rPr>
        <w:br/>
        <w:t xml:space="preserve">3. Podrà realitzar les proposicions de prova que tinga per convenient, doncs són admissibles totes les que el siguen en Dret. En cas de denegació de la pràctica d'alguna de les proves proposades, caldrà que la decisió s'adopte </w:t>
      </w:r>
      <w:r w:rsidRPr="005643B5">
        <w:rPr>
          <w:rFonts w:ascii="Verdana" w:eastAsia="Times New Roman" w:hAnsi="Verdana" w:cs="Times New Roman"/>
          <w:color w:val="000000"/>
          <w:lang w:eastAsia="es-ES"/>
        </w:rPr>
        <w:lastRenderedPageBreak/>
        <w:t>mitjançant resolució motivada, sense que contra la mateixa càpia recurs algun.</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i/>
          <w:color w:val="000000"/>
          <w:lang w:eastAsia="es-ES"/>
        </w:rPr>
        <w:t>Article 10</w:t>
      </w:r>
      <w:r w:rsidRPr="005643B5">
        <w:rPr>
          <w:rFonts w:ascii="Verdana" w:eastAsia="Times New Roman" w:hAnsi="Verdana" w:cs="Times New Roman"/>
          <w:color w:val="000000"/>
          <w:lang w:eastAsia="es-ES"/>
        </w:rPr>
        <w:t>. Recusació</w:t>
      </w:r>
      <w:r w:rsidRPr="005643B5">
        <w:rPr>
          <w:rFonts w:ascii="Verdana" w:eastAsia="Times New Roman" w:hAnsi="Verdana" w:cs="Times New Roman"/>
          <w:color w:val="000000"/>
          <w:lang w:eastAsia="es-ES"/>
        </w:rPr>
        <w:br/>
        <w:t>Qualsevol persona formada expedient disciplinàriament que crea perjudicats els seus interessos, podrà recusar a un o diversos membres de la Comissió de Garanties i Conflictes, segons el procediment que es detalle en el Reglament d'aquesta Comissió, o en defecte d'açò, segons el previst en la normativa sobre procediment administratiu comú.</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11</w:t>
      </w:r>
      <w:r w:rsidRPr="005643B5">
        <w:rPr>
          <w:rFonts w:ascii="Verdana" w:eastAsia="Times New Roman" w:hAnsi="Verdana" w:cs="Times New Roman"/>
          <w:color w:val="000000"/>
          <w:lang w:eastAsia="es-ES"/>
        </w:rPr>
        <w:t>. Suspensió cautelar de militància</w:t>
      </w:r>
      <w:r w:rsidRPr="005643B5">
        <w:rPr>
          <w:rFonts w:ascii="Verdana" w:eastAsia="Times New Roman" w:hAnsi="Verdana" w:cs="Times New Roman"/>
          <w:color w:val="000000"/>
          <w:lang w:eastAsia="es-ES"/>
        </w:rPr>
        <w:br/>
        <w:t>Podrà imposar-se la mesura cautelar de suspensió temporal de la militància quan els fets objecte de l'expedient revestisquen inicialment l'aparença de ser greus o molt greus, i acumulativament, quan la no suspensió de la militància puga implicar altres o majors perjudicis al Sindicat per l'actuació de la persona o estructura formada expedient.</w:t>
      </w:r>
      <w:r w:rsidRPr="005643B5">
        <w:rPr>
          <w:rFonts w:ascii="Verdana" w:eastAsia="Times New Roman" w:hAnsi="Verdana" w:cs="Times New Roman"/>
          <w:color w:val="000000"/>
          <w:lang w:eastAsia="es-ES"/>
        </w:rPr>
        <w:br/>
        <w:t>Aquesta suspensió cautelar serà decidida pel Secretariat Nacional a proposta de la Comissió de Garantias.</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12</w:t>
      </w:r>
      <w:r w:rsidRPr="005643B5">
        <w:rPr>
          <w:rFonts w:ascii="Verdana" w:eastAsia="Times New Roman" w:hAnsi="Verdana" w:cs="Times New Roman"/>
          <w:color w:val="000000"/>
          <w:lang w:eastAsia="es-ES"/>
        </w:rPr>
        <w:t>. Tramitació </w:t>
      </w:r>
      <w:r w:rsidRPr="005643B5">
        <w:rPr>
          <w:rFonts w:ascii="Verdana" w:eastAsia="Times New Roman" w:hAnsi="Verdana" w:cs="Times New Roman"/>
          <w:color w:val="000000"/>
          <w:lang w:eastAsia="es-ES"/>
        </w:rPr>
        <w:br/>
        <w:t>1. La tramitació dels expedients disciplinaris s'ajustarà a l'establit en aquesta secció i al que es disposa en la Llei de Règim Jurídic de les Administracions Públiques i del Procediment Administratiu Comú i altres disposicions d'aplicació.</w:t>
      </w:r>
      <w:r w:rsidRPr="005643B5">
        <w:rPr>
          <w:rFonts w:ascii="Verdana" w:eastAsia="Times New Roman" w:hAnsi="Verdana" w:cs="Times New Roman"/>
          <w:color w:val="000000"/>
          <w:lang w:eastAsia="es-ES"/>
        </w:rPr>
        <w:br/>
        <w:t>2. El procediment s'iniciarà per acord de l'òrgan competent, bé a instàncies del perjudicat, per pròpia iniciativa o com a conseqüència d'ordre dimanante d'un òrgan superior. L'òrgan competent, en rebre la comunicació o denúncia dels fets, o tenir coneixement de la presumpta infracció, iniciarà l'expedient i remetrà tota la documentació a la Comissió de Garanties.</w:t>
      </w:r>
      <w:r w:rsidRPr="005643B5">
        <w:rPr>
          <w:rFonts w:ascii="Verdana" w:eastAsia="Times New Roman" w:hAnsi="Verdana" w:cs="Times New Roman"/>
          <w:color w:val="000000"/>
          <w:lang w:eastAsia="es-ES"/>
        </w:rPr>
        <w:br/>
        <w:t>3. Si de la mateixa es desprèn responsabilitat disciplinària, s'acordarà la incoació del procediment sancionador, per part de la comissió de Garanties. </w:t>
      </w:r>
      <w:r w:rsidRPr="005643B5">
        <w:rPr>
          <w:rFonts w:ascii="Verdana" w:eastAsia="Times New Roman" w:hAnsi="Verdana" w:cs="Times New Roman"/>
          <w:color w:val="000000"/>
          <w:lang w:eastAsia="es-ES"/>
        </w:rPr>
        <w:br/>
        <w:t>4. D'iniciar-se el procediment com a conseqüència de denúncia, haurà de comunicar-se aquest acord al signatari de la mateixa.</w:t>
      </w:r>
    </w:p>
    <w:p w:rsidR="000869D5" w:rsidRDefault="005643B5" w:rsidP="005643B5">
      <w:pPr>
        <w:spacing w:before="120" w:after="120" w:line="360" w:lineRule="auto"/>
        <w:rPr>
          <w:rFonts w:ascii="Verdana" w:eastAsia="Times New Roman" w:hAnsi="Verdana" w:cs="Times New Roman"/>
          <w:b/>
          <w:i/>
          <w:color w:val="000000"/>
          <w:lang w:eastAsia="es-ES"/>
        </w:rPr>
      </w:pPr>
      <w:r w:rsidRPr="005643B5">
        <w:rPr>
          <w:rFonts w:ascii="Verdana" w:eastAsia="Times New Roman" w:hAnsi="Verdana" w:cs="Times New Roman"/>
          <w:color w:val="000000"/>
          <w:lang w:eastAsia="es-ES"/>
        </w:rPr>
        <w:br/>
      </w:r>
    </w:p>
    <w:p w:rsidR="000869D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i/>
          <w:color w:val="000000"/>
          <w:lang w:eastAsia="es-ES"/>
        </w:rPr>
        <w:lastRenderedPageBreak/>
        <w:t>Article 13</w:t>
      </w:r>
      <w:r w:rsidRPr="005643B5">
        <w:rPr>
          <w:rFonts w:ascii="Verdana" w:eastAsia="Times New Roman" w:hAnsi="Verdana" w:cs="Times New Roman"/>
          <w:color w:val="000000"/>
          <w:lang w:eastAsia="es-ES"/>
        </w:rPr>
        <w:t>. Instrucció</w:t>
      </w:r>
      <w:r w:rsidRPr="005643B5">
        <w:rPr>
          <w:rFonts w:ascii="Verdana" w:eastAsia="Times New Roman" w:hAnsi="Verdana" w:cs="Times New Roman"/>
          <w:color w:val="000000"/>
          <w:lang w:eastAsia="es-ES"/>
        </w:rPr>
        <w:br/>
        <w:t>Per a la imposició de sancions per tot tipus de faltes serà preceptiva la instrucció d'expedients disciplinaris, en els termes assenyalats en el present capítol.</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15</w:t>
      </w:r>
      <w:r w:rsidRPr="005643B5">
        <w:rPr>
          <w:rFonts w:ascii="Verdana" w:eastAsia="Times New Roman" w:hAnsi="Verdana" w:cs="Times New Roman"/>
          <w:color w:val="000000"/>
          <w:lang w:eastAsia="es-ES"/>
        </w:rPr>
        <w:t>. Mesures provisionals</w:t>
      </w:r>
      <w:r w:rsidRPr="005643B5">
        <w:rPr>
          <w:rFonts w:ascii="Verdana" w:eastAsia="Times New Roman" w:hAnsi="Verdana" w:cs="Times New Roman"/>
          <w:color w:val="000000"/>
          <w:lang w:eastAsia="es-ES"/>
        </w:rPr>
        <w:br/>
        <w:t>1. Iniciat el procediment, la Comissió de Garanties podrà adoptar les mesures provisionals que estime oportunes per a facilitar la marxa de l'expedient i aconseguir l'eficàcia de la resolució que poguera recaure, si existiren elements de judici suficients per a açò.</w:t>
      </w:r>
      <w:r w:rsidRPr="005643B5">
        <w:rPr>
          <w:rFonts w:ascii="Verdana" w:eastAsia="Times New Roman" w:hAnsi="Verdana" w:cs="Times New Roman"/>
          <w:color w:val="000000"/>
          <w:lang w:eastAsia="es-ES"/>
        </w:rPr>
        <w:br/>
        <w:t>2. No podran adoptar-se mesures provisionals que puguen causar perjudicis irreparables a les persones interessades o que impliquen violació de drets emparats per les lleis.</w:t>
      </w:r>
      <w:r w:rsidRPr="005643B5">
        <w:rPr>
          <w:rFonts w:ascii="Verdana" w:eastAsia="Times New Roman" w:hAnsi="Verdana" w:cs="Times New Roman"/>
          <w:color w:val="000000"/>
          <w:lang w:eastAsia="es-ES"/>
        </w:rPr>
        <w:br/>
        <w:t>3. La Comissió de Garanties podrà acordar la tramitació d'expedient disciplinari abreujat en el cas de faltes lleus.</w:t>
      </w:r>
      <w:r w:rsidRPr="005643B5">
        <w:rPr>
          <w:rFonts w:ascii="Verdana" w:eastAsia="Times New Roman" w:hAnsi="Verdana" w:cs="Times New Roman"/>
          <w:color w:val="000000"/>
          <w:lang w:eastAsia="es-ES"/>
        </w:rPr>
        <w:br/>
        <w:t>4. En el supòsit de faltes greus o molt greus, la Comissió de Garanties podrà acordar les mesures cautelars pertinents sempre que no suposen un perjudici irreparable per a l'interessat.</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16</w:t>
      </w:r>
      <w:r w:rsidRPr="005643B5">
        <w:rPr>
          <w:rFonts w:ascii="Verdana" w:eastAsia="Times New Roman" w:hAnsi="Verdana" w:cs="Times New Roman"/>
          <w:color w:val="000000"/>
          <w:lang w:eastAsia="es-ES"/>
        </w:rPr>
        <w:t>. Impuls d'ofici</w:t>
      </w:r>
      <w:r w:rsidRPr="005643B5">
        <w:rPr>
          <w:rFonts w:ascii="Verdana" w:eastAsia="Times New Roman" w:hAnsi="Verdana" w:cs="Times New Roman"/>
          <w:color w:val="000000"/>
          <w:lang w:eastAsia="es-ES"/>
        </w:rPr>
        <w:br/>
        <w:t>Amb estricta subjecció als principis de sumariedad i celeritat, i amb respecte als terminis establits en aquest Reglament, el procediment s'impulsarà d'ofici, havent-se de donar compliment a quantes diligències i tràmits siguen procedents.</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17</w:t>
      </w:r>
      <w:r w:rsidRPr="005643B5">
        <w:rPr>
          <w:rFonts w:ascii="Verdana" w:eastAsia="Times New Roman" w:hAnsi="Verdana" w:cs="Times New Roman"/>
          <w:color w:val="000000"/>
          <w:lang w:eastAsia="es-ES"/>
        </w:rPr>
        <w:t>. Diligències de comprovació</w:t>
      </w:r>
      <w:r w:rsidRPr="005643B5">
        <w:rPr>
          <w:rFonts w:ascii="Verdana" w:eastAsia="Times New Roman" w:hAnsi="Verdana" w:cs="Times New Roman"/>
          <w:color w:val="000000"/>
          <w:lang w:eastAsia="es-ES"/>
        </w:rPr>
        <w:br/>
        <w:t>La Instrucció ordenarà, en el termini màxim de trenta dies, la pràctica de quantes diligencies siguen adequades per a la determinació, coneixement i comprovació de les dades en virtut dels quals haja de pronunciar-se la resolució, i en particular, la pràctica de quantes proves i actuacions conduïsquen a l'esclariment dels fets i a determinar les responsabilitats susceptibles de sanció.</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18</w:t>
      </w:r>
      <w:r w:rsidRPr="005643B5">
        <w:rPr>
          <w:rFonts w:ascii="Verdana" w:eastAsia="Times New Roman" w:hAnsi="Verdana" w:cs="Times New Roman"/>
          <w:color w:val="000000"/>
          <w:lang w:eastAsia="es-ES"/>
        </w:rPr>
        <w:t>. Declaració de la persona culpable en l'expedient</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lastRenderedPageBreak/>
        <w:t>En tot cas i com primeres actuacions, es procedirà a rebre declaració a la persona inculpada i a evacuar quantes diligències es deduïsquen de la comunicació o denúncia que va originar l'expedient i del que aquella haguera manifestat en la seua declaració.</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19</w:t>
      </w:r>
      <w:r w:rsidRPr="005643B5">
        <w:rPr>
          <w:rFonts w:ascii="Verdana" w:eastAsia="Times New Roman" w:hAnsi="Verdana" w:cs="Times New Roman"/>
          <w:color w:val="000000"/>
          <w:lang w:eastAsia="es-ES"/>
        </w:rPr>
        <w:t>. Plegue de càrrecs</w:t>
      </w:r>
      <w:r w:rsidRPr="005643B5">
        <w:rPr>
          <w:rFonts w:ascii="Verdana" w:eastAsia="Times New Roman" w:hAnsi="Verdana" w:cs="Times New Roman"/>
          <w:color w:val="000000"/>
          <w:lang w:eastAsia="es-ES"/>
        </w:rPr>
        <w:br/>
        <w:t>1. A la vista de les actuacions practicades, la Comissió de Garanties formularà el corresponent plec de càrrecs, si a açò pertoqués, comprenent en el mateix, de forma clara, en paràgrafs separats i numerats, tots i cadascun dels fets imputats amb indicació de les sancions que puguen ser aplicable.</w:t>
      </w:r>
      <w:r w:rsidRPr="005643B5">
        <w:rPr>
          <w:rFonts w:ascii="Verdana" w:eastAsia="Times New Roman" w:hAnsi="Verdana" w:cs="Times New Roman"/>
          <w:color w:val="000000"/>
          <w:lang w:eastAsia="es-ES"/>
        </w:rPr>
        <w:br/>
        <w:t>2. Es concedirà a la persona formada expedient un termini de deu dies perquè puga contestar el plec de càrrecs, al·legant quant considere oportú a la seua defensa i proposant la pràctica de quantes proves estime necessàries. Aquest termini podrà prorrogar-se, a petició de la interessada, si fóra necessari per a l'aportació de proves, per un termini no superior a cinc dies.</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20</w:t>
      </w:r>
      <w:r w:rsidRPr="005643B5">
        <w:rPr>
          <w:rFonts w:ascii="Verdana" w:eastAsia="Times New Roman" w:hAnsi="Verdana" w:cs="Times New Roman"/>
          <w:color w:val="000000"/>
          <w:lang w:eastAsia="es-ES"/>
        </w:rPr>
        <w:t>. Període probatori</w:t>
      </w:r>
      <w:r w:rsidRPr="005643B5">
        <w:rPr>
          <w:rFonts w:ascii="Verdana" w:eastAsia="Times New Roman" w:hAnsi="Verdana" w:cs="Times New Roman"/>
          <w:color w:val="000000"/>
          <w:lang w:eastAsia="es-ES"/>
        </w:rPr>
        <w:br/>
        <w:t>1. Contestat el plec de càrrecs o transcorregut el termini sense fer-ho, la Instrucció, d'ofici o a instàncies de part, podrà acordar l'obertura d'un període de deu dies, a fi que puguen practicar-se quantes proves s'estimen oportunes.</w:t>
      </w:r>
      <w:r w:rsidRPr="005643B5">
        <w:rPr>
          <w:rFonts w:ascii="Verdana" w:eastAsia="Times New Roman" w:hAnsi="Verdana" w:cs="Times New Roman"/>
          <w:color w:val="000000"/>
          <w:lang w:eastAsia="es-ES"/>
        </w:rPr>
        <w:br/>
        <w:t>2. La pràctica de les proves proposades, així com de les acordades d'ofici per la Instrucció, es notificarà prèviament a la persona o estructura formada expedient, indicant-li lloc, data i hora en què hauran de realitzar-se.</w:t>
      </w:r>
      <w:r w:rsidRPr="005643B5">
        <w:rPr>
          <w:rFonts w:ascii="Verdana" w:eastAsia="Times New Roman" w:hAnsi="Verdana" w:cs="Times New Roman"/>
          <w:color w:val="000000"/>
          <w:lang w:eastAsia="es-ES"/>
        </w:rPr>
        <w:br/>
        <w:t>3. Emplenades les diligències previstes en els paràgrafs anteriors es donarà vista de l'expedient a la persona interessada, amb caràcter immediat, perquè en el termini de deu dies al·legue el que estime pertinent a la seua defensa i aportació quants documents considere d'interès. Es facilitarà còpia completa de l'expedient a la formada expedient quan així ho sol·licite.</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21</w:t>
      </w:r>
      <w:r w:rsidRPr="005643B5">
        <w:rPr>
          <w:rFonts w:ascii="Verdana" w:eastAsia="Times New Roman" w:hAnsi="Verdana" w:cs="Times New Roman"/>
          <w:color w:val="000000"/>
          <w:lang w:eastAsia="es-ES"/>
        </w:rPr>
        <w:t>. Proposta de resolució</w:t>
      </w:r>
      <w:r w:rsidRPr="005643B5">
        <w:rPr>
          <w:rFonts w:ascii="Verdana" w:eastAsia="Times New Roman" w:hAnsi="Verdana" w:cs="Times New Roman"/>
          <w:color w:val="000000"/>
          <w:lang w:eastAsia="es-ES"/>
        </w:rPr>
        <w:br/>
        <w:t xml:space="preserve">1. La Instrucció formularà, dins dels quatre dies següents a la finalització </w:t>
      </w:r>
      <w:r w:rsidRPr="005643B5">
        <w:rPr>
          <w:rFonts w:ascii="Verdana" w:eastAsia="Times New Roman" w:hAnsi="Verdana" w:cs="Times New Roman"/>
          <w:color w:val="000000"/>
          <w:lang w:eastAsia="es-ES"/>
        </w:rPr>
        <w:lastRenderedPageBreak/>
        <w:t>del termini previst en l'article anterior, proposta de resolució, en la qual es fixaran amb precisió els fets, es farà la valoració dels mateixos per a determinar si s'estima comesa falta i, si escau, quin siga aquesta i la responsabilitat de la persona inculpada, proposant la sanció a imposar.</w:t>
      </w:r>
      <w:r w:rsidRPr="005643B5">
        <w:rPr>
          <w:rFonts w:ascii="Verdana" w:eastAsia="Times New Roman" w:hAnsi="Verdana" w:cs="Times New Roman"/>
          <w:color w:val="000000"/>
          <w:lang w:eastAsia="es-ES"/>
        </w:rPr>
        <w:br/>
        <w:t>2. La proposta de resolució de l'expedient es notificarà per la Instrucció a la persona interessada perquè, en el termini de deu dies, puga al·legar quant considere convenient a la seua defensa.</w:t>
      </w:r>
      <w:r w:rsidRPr="005643B5">
        <w:rPr>
          <w:rFonts w:ascii="Verdana" w:eastAsia="Times New Roman" w:hAnsi="Verdana" w:cs="Times New Roman"/>
          <w:color w:val="000000"/>
          <w:lang w:eastAsia="es-ES"/>
        </w:rPr>
        <w:br/>
        <w:t>3. Sentida la persona interessada, o transcorregut el termini sense al·legació alguna, s'elevarà immediatament l'expedient al</w:t>
      </w:r>
      <w:r>
        <w:rPr>
          <w:rFonts w:ascii="Verdana" w:eastAsia="Times New Roman" w:hAnsi="Verdana" w:cs="Times New Roman"/>
          <w:color w:val="FF0000"/>
          <w:lang w:eastAsia="es-ES"/>
        </w:rPr>
        <w:t xml:space="preserve"> </w:t>
      </w:r>
      <w:r w:rsidRPr="005643B5">
        <w:rPr>
          <w:rFonts w:ascii="Verdana" w:eastAsia="Times New Roman" w:hAnsi="Verdana" w:cs="Times New Roman"/>
          <w:color w:val="000000"/>
          <w:lang w:eastAsia="es-ES"/>
        </w:rPr>
        <w:t>Secretariat Nacional, a l'efecte de remissió al Consell Nacional.</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22</w:t>
      </w:r>
      <w:r w:rsidRPr="005643B5">
        <w:rPr>
          <w:rFonts w:ascii="Verdana" w:eastAsia="Times New Roman" w:hAnsi="Verdana" w:cs="Times New Roman"/>
          <w:color w:val="000000"/>
          <w:lang w:eastAsia="es-ES"/>
        </w:rPr>
        <w:t>. Diligències complementàries</w:t>
      </w:r>
      <w:r w:rsidRPr="005643B5">
        <w:rPr>
          <w:rFonts w:ascii="Verdana" w:eastAsia="Times New Roman" w:hAnsi="Verdana" w:cs="Times New Roman"/>
          <w:color w:val="000000"/>
          <w:lang w:eastAsia="es-ES"/>
        </w:rPr>
        <w:br/>
        <w:t>1. Rebut l'expedient, el Secretariat Nacional procedirà, previ examen de l'actuat, després de la pràctica de les diligències complementàries que considere oportunes, a ratificar la proposta de resolució en un termini màxim de deu dies.</w:t>
      </w:r>
      <w:r w:rsidRPr="005643B5">
        <w:rPr>
          <w:rFonts w:ascii="Verdana" w:eastAsia="Times New Roman" w:hAnsi="Verdana" w:cs="Times New Roman"/>
          <w:color w:val="000000"/>
          <w:lang w:eastAsia="es-ES"/>
        </w:rPr>
        <w:br/>
        <w:t>3. Si s'acordara la realització de diligències complementàries, aquestes correspondran a la Comissió de Garanties. Acabada la seua pràctica, es donarà nova audiència a la persona interessada.</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23</w:t>
      </w:r>
      <w:r w:rsidRPr="005643B5">
        <w:rPr>
          <w:rFonts w:ascii="Verdana" w:eastAsia="Times New Roman" w:hAnsi="Verdana" w:cs="Times New Roman"/>
          <w:color w:val="000000"/>
          <w:lang w:eastAsia="es-ES"/>
        </w:rPr>
        <w:t>. Resolució</w:t>
      </w:r>
      <w:r w:rsidRPr="005643B5">
        <w:rPr>
          <w:rFonts w:ascii="Verdana" w:eastAsia="Times New Roman" w:hAnsi="Verdana" w:cs="Times New Roman"/>
          <w:color w:val="000000"/>
          <w:lang w:eastAsia="es-ES"/>
        </w:rPr>
        <w:br/>
        <w:t>1. La resolució que pose fi al procediment disciplinari haurà de ser motivada, i en ella no es podran introduir fets diferents dels quals van servir de base al plec de càrrecs, determinant amb tota precisió la falta que s'estime comesa, assenyalant els preceptes en què aparega arreplegada la classe de falta, la persona afiliada responsable i la sanció que es proposa, fent expressa declaració sobre les mesures provisionals adoptades durant la tramitació del procediment, si les hi hagués.</w:t>
      </w:r>
      <w:r w:rsidRPr="005643B5">
        <w:rPr>
          <w:rFonts w:ascii="Verdana" w:eastAsia="Times New Roman" w:hAnsi="Verdana" w:cs="Times New Roman"/>
          <w:color w:val="000000"/>
          <w:lang w:eastAsia="es-ES"/>
        </w:rPr>
        <w:br/>
        <w:t>2. La resolució de l'expedient serà notificada en forma a la persona formada expedient dins dels deu dies següents a aquell en què fóra adoptada.</w:t>
      </w:r>
      <w:r w:rsidRPr="005643B5">
        <w:rPr>
          <w:rFonts w:ascii="Verdana" w:eastAsia="Times New Roman" w:hAnsi="Verdana" w:cs="Times New Roman"/>
          <w:color w:val="000000"/>
          <w:lang w:eastAsia="es-ES"/>
        </w:rPr>
        <w:br/>
        <w:t>3. Si no s'apreciara responsabilitat disciplinària, la resolució haurà de contenir les declaracions pertinents sobre les mesures provisionals adoptades, si escau.</w:t>
      </w:r>
      <w:r w:rsidRPr="005643B5">
        <w:rPr>
          <w:rFonts w:ascii="Verdana" w:eastAsia="Times New Roman" w:hAnsi="Verdana" w:cs="Times New Roman"/>
          <w:color w:val="000000"/>
          <w:lang w:eastAsia="es-ES"/>
        </w:rPr>
        <w:br/>
        <w:t xml:space="preserve">4. Si transcorreguts sis mesos des de la iniciació del procediment no </w:t>
      </w:r>
      <w:r w:rsidRPr="005643B5">
        <w:rPr>
          <w:rFonts w:ascii="Verdana" w:eastAsia="Times New Roman" w:hAnsi="Verdana" w:cs="Times New Roman"/>
          <w:color w:val="000000"/>
          <w:lang w:eastAsia="es-ES"/>
        </w:rPr>
        <w:lastRenderedPageBreak/>
        <w:t>haguera recaigut resolució, es produirà la caducitat del procediment d'acord amb l'establit en l'article 44.2 de la Llei de Règim Jurídic de les Administracions Públiques i del Procediment Administratiu Comú.</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24</w:t>
      </w:r>
      <w:r w:rsidRPr="005643B5">
        <w:rPr>
          <w:rFonts w:ascii="Verdana" w:eastAsia="Times New Roman" w:hAnsi="Verdana" w:cs="Times New Roman"/>
          <w:color w:val="000000"/>
          <w:lang w:eastAsia="es-ES"/>
        </w:rPr>
        <w:t>. Execució</w:t>
      </w:r>
      <w:r w:rsidRPr="005643B5">
        <w:rPr>
          <w:rFonts w:ascii="Verdana" w:eastAsia="Times New Roman" w:hAnsi="Verdana" w:cs="Times New Roman"/>
          <w:color w:val="000000"/>
          <w:lang w:eastAsia="es-ES"/>
        </w:rPr>
        <w:br/>
        <w:t>Les sancions disciplinàries s'executaran segons els termes de la resolució en què s'imposen i en el termini màxim d'un mes, llevat que, per causes justificades, s'establisca un altre diferent en aquesta resolució.</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25</w:t>
      </w:r>
      <w:r w:rsidRPr="005643B5">
        <w:rPr>
          <w:rFonts w:ascii="Verdana" w:eastAsia="Times New Roman" w:hAnsi="Verdana" w:cs="Times New Roman"/>
          <w:color w:val="000000"/>
          <w:lang w:eastAsia="es-ES"/>
        </w:rPr>
        <w:t>. Procediment per a faltes lleus</w:t>
      </w:r>
      <w:r w:rsidRPr="005643B5">
        <w:rPr>
          <w:rFonts w:ascii="Verdana" w:eastAsia="Times New Roman" w:hAnsi="Verdana" w:cs="Times New Roman"/>
          <w:color w:val="000000"/>
          <w:lang w:eastAsia="es-ES"/>
        </w:rPr>
        <w:br/>
        <w:t>1. Quan es tracte de faltes lleus, el Secretariat Nacional, en rebre la comunicació o denúncia dels fets o tenir coneixement de la presumpta infracció, podrà acordar la incoació d'expedient informatiu.</w:t>
      </w:r>
      <w:r w:rsidRPr="005643B5">
        <w:rPr>
          <w:rFonts w:ascii="Verdana" w:eastAsia="Times New Roman" w:hAnsi="Verdana" w:cs="Times New Roman"/>
          <w:color w:val="000000"/>
          <w:lang w:eastAsia="es-ES"/>
        </w:rPr>
        <w:br/>
        <w:t>2. Si del mateix es desprèn responsabilitat disciplinària, s'acordarà la incoació del procediment sancionador.</w:t>
      </w:r>
      <w:r w:rsidRPr="005643B5">
        <w:rPr>
          <w:rFonts w:ascii="Verdana" w:eastAsia="Times New Roman" w:hAnsi="Verdana" w:cs="Times New Roman"/>
          <w:color w:val="000000"/>
          <w:lang w:eastAsia="es-ES"/>
        </w:rPr>
        <w:br/>
        <w:t>3. La Comissió de Garanties realitzarà les diligències que considere oportunes i citarà pel mitjà més ràpid a la persona o persones interessades, indicant, en tot cas, els fets que motiven la seua citació.</w:t>
      </w:r>
      <w:r w:rsidRPr="005643B5">
        <w:rPr>
          <w:rFonts w:ascii="Verdana" w:eastAsia="Times New Roman" w:hAnsi="Verdana" w:cs="Times New Roman"/>
          <w:color w:val="000000"/>
          <w:lang w:eastAsia="es-ES"/>
        </w:rPr>
        <w:br/>
        <w:t>4. En l'acte de la compareixença es prendrà declaració a la interessada, que podrà al·legar i presentar els documents i proves que consideren oportuns per a la seua defensa.</w:t>
      </w:r>
      <w:r w:rsidRPr="005643B5">
        <w:rPr>
          <w:rFonts w:ascii="Verdana" w:eastAsia="Times New Roman" w:hAnsi="Verdana" w:cs="Times New Roman"/>
          <w:color w:val="000000"/>
          <w:lang w:eastAsia="es-ES"/>
        </w:rPr>
        <w:br/>
        <w:t>5. Complits els tràmits anteriors es donarà vista de l'expedient a l'afectada, o còpia del mateix si així ho sol·licitara.</w:t>
      </w:r>
      <w:r w:rsidRPr="005643B5">
        <w:rPr>
          <w:rFonts w:ascii="Verdana" w:eastAsia="Times New Roman" w:hAnsi="Verdana" w:cs="Times New Roman"/>
          <w:color w:val="000000"/>
          <w:lang w:eastAsia="es-ES"/>
        </w:rPr>
        <w:br/>
        <w:t>6. Practicades les proves declarades pertinents, la Instrucció formularà la proposta de resolució, en la qual fixarà amb precisió els fets i la valoració dels mateixos, i determinarà, si escau, la falta que considere comesa, així com la responsabilitat de la persona afectada i la sanció proposada.</w:t>
      </w:r>
      <w:r w:rsidRPr="005643B5">
        <w:rPr>
          <w:rFonts w:ascii="Verdana" w:eastAsia="Times New Roman" w:hAnsi="Verdana" w:cs="Times New Roman"/>
          <w:color w:val="000000"/>
          <w:lang w:eastAsia="es-ES"/>
        </w:rPr>
        <w:br/>
        <w:t>7. De la proposta de resolució es donarà tràmit d'audiència a la persona interessada, per un període de cinc dies, a fi que puga formular, en el mateix termini, les al·legacions que estime convenients.</w:t>
      </w:r>
      <w:r w:rsidRPr="005643B5">
        <w:rPr>
          <w:rFonts w:ascii="Verdana" w:eastAsia="Times New Roman" w:hAnsi="Verdana" w:cs="Times New Roman"/>
          <w:color w:val="000000"/>
          <w:lang w:eastAsia="es-ES"/>
        </w:rPr>
        <w:br/>
        <w:t>8. La proposta de resolució, amb tot l'actuat, es remetrà al Secretariat Nacional.</w:t>
      </w:r>
      <w:r w:rsidRPr="005643B5">
        <w:rPr>
          <w:rFonts w:ascii="Verdana" w:eastAsia="Times New Roman" w:hAnsi="Verdana" w:cs="Times New Roman"/>
          <w:color w:val="000000"/>
          <w:lang w:eastAsia="es-ES"/>
        </w:rPr>
        <w:br/>
        <w:t xml:space="preserve">9. El Secretariat Nacional dictarà resolució en la qual bé es declararà no pertocar a sanció alguna davant la inexistència d'infracció, o bé s'imposarà </w:t>
      </w:r>
      <w:r w:rsidRPr="005643B5">
        <w:rPr>
          <w:rFonts w:ascii="Verdana" w:eastAsia="Times New Roman" w:hAnsi="Verdana" w:cs="Times New Roman"/>
          <w:color w:val="000000"/>
          <w:lang w:eastAsia="es-ES"/>
        </w:rPr>
        <w:lastRenderedPageBreak/>
        <w:t>la sanció corresponent basant-se en la falta que es considere comesa, que haurà de ser establida amb tota precisió, indicant el precepte en què apareix tipificada, i es notificarà a la persona interessada.</w:t>
      </w:r>
      <w:r w:rsidRPr="005643B5">
        <w:rPr>
          <w:rFonts w:ascii="Verdana" w:eastAsia="Times New Roman" w:hAnsi="Verdana" w:cs="Times New Roman"/>
          <w:color w:val="000000"/>
          <w:lang w:eastAsia="es-ES"/>
        </w:rPr>
        <w:br/>
        <w:t>10. Si en qualsevol moment d'aquest procediment s'advertira que els fets poden ser constitutius de falta greu o molt greu, es comunicarà aquest extrem al Secretariat Nacional.</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EXTINCIÓ DE RESPONSABILITAT</w:t>
      </w:r>
    </w:p>
    <w:p w:rsidR="000869D5" w:rsidRDefault="005643B5" w:rsidP="005643B5">
      <w:pPr>
        <w:spacing w:before="120" w:after="120" w:line="360" w:lineRule="auto"/>
        <w:rPr>
          <w:rFonts w:ascii="Verdana" w:eastAsia="Times New Roman" w:hAnsi="Verdana" w:cs="Times New Roman"/>
          <w:b/>
          <w:color w:val="000000"/>
          <w:lang w:eastAsia="es-ES"/>
        </w:rPr>
      </w:pPr>
      <w:r w:rsidRPr="005643B5">
        <w:rPr>
          <w:rFonts w:ascii="Verdana" w:eastAsia="Times New Roman" w:hAnsi="Verdana" w:cs="Times New Roman"/>
          <w:b/>
          <w:color w:val="000000"/>
          <w:lang w:eastAsia="es-ES"/>
        </w:rPr>
        <w:t>Article 26</w:t>
      </w:r>
      <w:r w:rsidRPr="005643B5">
        <w:rPr>
          <w:rFonts w:ascii="Verdana" w:eastAsia="Times New Roman" w:hAnsi="Verdana" w:cs="Times New Roman"/>
          <w:color w:val="000000"/>
          <w:lang w:eastAsia="es-ES"/>
        </w:rPr>
        <w:t>. Extinció de la responsabilitat disciplinària </w:t>
      </w:r>
      <w:r w:rsidRPr="005643B5">
        <w:rPr>
          <w:rFonts w:ascii="Verdana" w:eastAsia="Times New Roman" w:hAnsi="Verdana" w:cs="Times New Roman"/>
          <w:color w:val="000000"/>
          <w:lang w:eastAsia="es-ES"/>
        </w:rPr>
        <w:br/>
        <w:t>1. La responsabilitat disciplinària s'extingeix per les següents causes:</w:t>
      </w:r>
      <w:r w:rsidRPr="005643B5">
        <w:rPr>
          <w:rFonts w:ascii="Verdana" w:eastAsia="Times New Roman" w:hAnsi="Verdana" w:cs="Times New Roman"/>
          <w:color w:val="000000"/>
          <w:lang w:eastAsia="es-ES"/>
        </w:rPr>
        <w:br/>
        <w:t>- Compliment de la sanció.</w:t>
      </w:r>
      <w:r w:rsidRPr="005643B5">
        <w:rPr>
          <w:rFonts w:ascii="Verdana" w:eastAsia="Times New Roman" w:hAnsi="Verdana" w:cs="Times New Roman"/>
          <w:color w:val="000000"/>
          <w:lang w:eastAsia="es-ES"/>
        </w:rPr>
        <w:br/>
        <w:t>- Renúncia a la condició de persona afiliada.</w:t>
      </w:r>
      <w:r w:rsidRPr="005643B5">
        <w:rPr>
          <w:rFonts w:ascii="Verdana" w:eastAsia="Times New Roman" w:hAnsi="Verdana" w:cs="Times New Roman"/>
          <w:color w:val="000000"/>
          <w:lang w:eastAsia="es-ES"/>
        </w:rPr>
        <w:br/>
        <w:t>- Mort de la persona interessada.</w:t>
      </w:r>
      <w:r w:rsidRPr="005643B5">
        <w:rPr>
          <w:rFonts w:ascii="Verdana" w:eastAsia="Times New Roman" w:hAnsi="Verdana" w:cs="Times New Roman"/>
          <w:color w:val="000000"/>
          <w:lang w:eastAsia="es-ES"/>
        </w:rPr>
        <w:br/>
        <w:t>- Prescripció de la falta o de la sanció.</w:t>
      </w:r>
      <w:r w:rsidRPr="005643B5">
        <w:rPr>
          <w:rFonts w:ascii="Verdana" w:eastAsia="Times New Roman" w:hAnsi="Verdana" w:cs="Times New Roman"/>
          <w:color w:val="000000"/>
          <w:lang w:eastAsia="es-ES"/>
        </w:rPr>
        <w:br/>
        <w:t>2. Si durant la substanciació del procediment sancionador es produís la pèrdua de la condició de persona afiliada de la interessada, per la Instrucció es dictarà resolució en la qual, amb invocació de la causa, es declararà l'arxiu provisional del procediment sancionador, sense perjudici de la responsabilitat civil o penal que li puga ser exigida. Al mateix temps, es deixaran sense efecte quantes mesurades de caràcter provisional s'hagueren adoptat pel que fa a la persona formada expedient.</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PRESCRIPCIÓ DE LES MANCADES</w:t>
      </w: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27</w:t>
      </w:r>
      <w:r w:rsidRPr="005643B5">
        <w:rPr>
          <w:rFonts w:ascii="Verdana" w:eastAsia="Times New Roman" w:hAnsi="Verdana" w:cs="Times New Roman"/>
          <w:color w:val="000000"/>
          <w:lang w:eastAsia="es-ES"/>
        </w:rPr>
        <w:t>. Prescripció de faltes</w:t>
      </w:r>
      <w:r w:rsidRPr="005643B5">
        <w:rPr>
          <w:rFonts w:ascii="Verdana" w:eastAsia="Times New Roman" w:hAnsi="Verdana" w:cs="Times New Roman"/>
          <w:color w:val="000000"/>
          <w:lang w:eastAsia="es-ES"/>
        </w:rPr>
        <w:br/>
        <w:t>1. Les faltes molt greus prescriuran als 4 anys, les greus als 2 anys i les lleus als 6 mesos. El termini de prescripció començarà a explicar-se des que la falta s'haguera comès, per causa no imputable a la persona afiliada subjecte del procediment.</w:t>
      </w:r>
      <w:r w:rsidRPr="005643B5">
        <w:rPr>
          <w:rFonts w:ascii="Verdana" w:eastAsia="Times New Roman" w:hAnsi="Verdana" w:cs="Times New Roman"/>
          <w:color w:val="000000"/>
          <w:lang w:eastAsia="es-ES"/>
        </w:rPr>
        <w:br/>
        <w:t>2. La prescripció s'interromprà per la iniciació del procediment, a l'efecte del qual la resolució d'incoació de l'expedient disciplinari haurà de ser degudament registrada, tornant a córrer el termini si l'expedient romanguera paralitzat durant més de 90 dies naturals per causa @ajeno a la persona formada expedient.</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lastRenderedPageBreak/>
        <w:br/>
      </w:r>
      <w:r w:rsidRPr="005643B5">
        <w:rPr>
          <w:rFonts w:ascii="Verdana" w:eastAsia="Times New Roman" w:hAnsi="Verdana" w:cs="Times New Roman"/>
          <w:b/>
          <w:color w:val="000000"/>
          <w:lang w:eastAsia="es-ES"/>
        </w:rPr>
        <w:t>PRESCRIPCIÓ DE LES SANCIONES</w:t>
      </w:r>
    </w:p>
    <w:p w:rsidR="000869D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i/>
          <w:color w:val="000000"/>
          <w:lang w:eastAsia="es-ES"/>
        </w:rPr>
        <w:t>Article 28</w:t>
      </w:r>
      <w:r w:rsidRPr="005643B5">
        <w:rPr>
          <w:rFonts w:ascii="Verdana" w:eastAsia="Times New Roman" w:hAnsi="Verdana" w:cs="Times New Roman"/>
          <w:color w:val="000000"/>
          <w:lang w:eastAsia="es-ES"/>
        </w:rPr>
        <w:t>. Prescripció de sancions</w:t>
      </w:r>
      <w:r w:rsidRPr="005643B5">
        <w:rPr>
          <w:rFonts w:ascii="Verdana" w:eastAsia="Times New Roman" w:hAnsi="Verdana" w:cs="Times New Roman"/>
          <w:color w:val="000000"/>
          <w:lang w:eastAsia="es-ES"/>
        </w:rPr>
        <w:br/>
        <w:t>1. Només són prescriptibles l'amonestació i la suspensió temporal de la militància.</w:t>
      </w:r>
      <w:r w:rsidRPr="005643B5">
        <w:rPr>
          <w:rFonts w:ascii="Verdana" w:eastAsia="Times New Roman" w:hAnsi="Verdana" w:cs="Times New Roman"/>
          <w:color w:val="000000"/>
          <w:lang w:eastAsia="es-ES"/>
        </w:rPr>
        <w:br/>
        <w:t>2. L'amonestació prescriurà als 6 mesos i la suspensió de la militància temporal en un termini igual a l'impost en la sanció.</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i/>
          <w:color w:val="000000"/>
          <w:lang w:eastAsia="es-ES"/>
        </w:rPr>
        <w:t>Article 29</w:t>
      </w:r>
      <w:r w:rsidRPr="005643B5">
        <w:rPr>
          <w:rFonts w:ascii="Verdana" w:eastAsia="Times New Roman" w:hAnsi="Verdana" w:cs="Times New Roman"/>
          <w:color w:val="000000"/>
          <w:lang w:eastAsia="es-ES"/>
        </w:rPr>
        <w:t>. Anotació i cancel·lació de sancions</w:t>
      </w:r>
      <w:r w:rsidRPr="005643B5">
        <w:rPr>
          <w:rFonts w:ascii="Verdana" w:eastAsia="Times New Roman" w:hAnsi="Verdana" w:cs="Times New Roman"/>
          <w:color w:val="000000"/>
          <w:lang w:eastAsia="es-ES"/>
        </w:rPr>
        <w:br/>
        <w:t>1. Les sancions disciplinàries s'anotaran en l'expedient personal de la persona sancionada, amb indicació de les faltes que les van motivar.</w:t>
      </w:r>
      <w:r w:rsidRPr="005643B5">
        <w:rPr>
          <w:rFonts w:ascii="Verdana" w:eastAsia="Times New Roman" w:hAnsi="Verdana" w:cs="Times New Roman"/>
          <w:color w:val="000000"/>
          <w:lang w:eastAsia="es-ES"/>
        </w:rPr>
        <w:br/>
        <w:t>2. Transcorreguts dos o quatre anys des del compliment de la sanció, segons es tracte de faltes greus o molt greus no sancionades amb pèrdua de la condició de persona afiliada, podrà acordar-se la cancel·lació d'aquelles anotacions a instàncies de la interessada que no haja reincidit des que se li va imposar la sanció.</w:t>
      </w:r>
      <w:r w:rsidRPr="005643B5">
        <w:rPr>
          <w:rFonts w:ascii="Verdana" w:eastAsia="Times New Roman" w:hAnsi="Verdana" w:cs="Times New Roman"/>
          <w:color w:val="000000"/>
          <w:lang w:eastAsia="es-ES"/>
        </w:rPr>
        <w:br/>
        <w:t>3. La cancel·lació d'anotacions per faltes lleus es realitzarà a petició de la persona interessada, als sis mesos de la data del seu compliment.</w:t>
      </w:r>
      <w:r w:rsidRPr="005643B5">
        <w:rPr>
          <w:rFonts w:ascii="Verdana" w:eastAsia="Times New Roman" w:hAnsi="Verdana" w:cs="Times New Roman"/>
          <w:color w:val="000000"/>
          <w:lang w:eastAsia="es-ES"/>
        </w:rPr>
        <w:br/>
      </w: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DISPOSICIONS FINALS</w:t>
      </w:r>
      <w:r w:rsidRPr="005643B5">
        <w:rPr>
          <w:rFonts w:ascii="Verdana" w:eastAsia="Times New Roman" w:hAnsi="Verdana" w:cs="Times New Roman"/>
          <w:b/>
          <w:color w:val="000000"/>
          <w:lang w:eastAsia="es-ES"/>
        </w:rPr>
        <w:br/>
        <w:t>PRIMERA</w:t>
      </w:r>
      <w:r w:rsidRPr="005643B5">
        <w:rPr>
          <w:rFonts w:ascii="Verdana" w:eastAsia="Times New Roman" w:hAnsi="Verdana" w:cs="Times New Roman"/>
          <w:b/>
          <w:color w:val="000000"/>
          <w:lang w:eastAsia="es-ES"/>
        </w:rPr>
        <w:br/>
      </w:r>
      <w:r w:rsidRPr="005643B5">
        <w:rPr>
          <w:rFonts w:ascii="Verdana" w:eastAsia="Times New Roman" w:hAnsi="Verdana" w:cs="Times New Roman"/>
          <w:color w:val="000000"/>
          <w:lang w:eastAsia="es-ES"/>
        </w:rPr>
        <w:t>Cada persona afiliada i estructura d'aquest Sindicat rebrà còpia d'aquest Reglament, perquè en prengueu coneixement i compliment. Alternativament, el text figurarà en la web del Sindicat i es donarà trasllat a l'afiliació de la forma d'obtenir-ho.</w:t>
      </w:r>
    </w:p>
    <w:p w:rsid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color w:val="000000"/>
          <w:lang w:eastAsia="es-ES"/>
        </w:rPr>
        <w:br/>
      </w:r>
      <w:r w:rsidRPr="005643B5">
        <w:rPr>
          <w:rFonts w:ascii="Verdana" w:eastAsia="Times New Roman" w:hAnsi="Verdana" w:cs="Times New Roman"/>
          <w:b/>
          <w:color w:val="000000"/>
          <w:lang w:eastAsia="es-ES"/>
        </w:rPr>
        <w:t>SEGONA</w:t>
      </w:r>
      <w:r w:rsidRPr="005643B5">
        <w:rPr>
          <w:rFonts w:ascii="Verdana" w:eastAsia="Times New Roman" w:hAnsi="Verdana" w:cs="Times New Roman"/>
          <w:b/>
          <w:color w:val="000000"/>
          <w:lang w:eastAsia="es-ES"/>
        </w:rPr>
        <w:br/>
      </w:r>
      <w:r w:rsidRPr="005643B5">
        <w:rPr>
          <w:rFonts w:ascii="Verdana" w:eastAsia="Times New Roman" w:hAnsi="Verdana" w:cs="Times New Roman"/>
          <w:color w:val="000000"/>
          <w:lang w:eastAsia="es-ES"/>
        </w:rPr>
        <w:t>Para el no previst en aquest Reglament quant a la forma i fases del procediment, es prendrà com a referència el procediment sancionador previst en el Reial decret 33/1986, de 10 de gener, del Reglament de Règim Disciplinari dels Funcionaris de l'Administració de l'Estat.</w:t>
      </w:r>
    </w:p>
    <w:p w:rsidR="000869D5" w:rsidRDefault="005643B5" w:rsidP="005643B5">
      <w:pPr>
        <w:spacing w:before="120" w:after="120" w:line="360" w:lineRule="auto"/>
        <w:rPr>
          <w:rFonts w:ascii="Verdana" w:eastAsia="Times New Roman" w:hAnsi="Verdana" w:cs="Times New Roman"/>
          <w:b/>
          <w:color w:val="000000"/>
          <w:lang w:eastAsia="es-ES"/>
        </w:rPr>
      </w:pPr>
      <w:r w:rsidRPr="005643B5">
        <w:rPr>
          <w:rFonts w:ascii="Verdana" w:eastAsia="Times New Roman" w:hAnsi="Verdana" w:cs="Times New Roman"/>
          <w:color w:val="000000"/>
          <w:lang w:eastAsia="es-ES"/>
        </w:rPr>
        <w:br/>
      </w:r>
    </w:p>
    <w:p w:rsidR="005643B5" w:rsidRPr="005643B5" w:rsidRDefault="005643B5" w:rsidP="005643B5">
      <w:pPr>
        <w:spacing w:before="120" w:after="120" w:line="360" w:lineRule="auto"/>
        <w:rPr>
          <w:rFonts w:ascii="Verdana" w:eastAsia="Times New Roman" w:hAnsi="Verdana" w:cs="Times New Roman"/>
          <w:color w:val="000000"/>
          <w:lang w:eastAsia="es-ES"/>
        </w:rPr>
      </w:pPr>
      <w:r w:rsidRPr="005643B5">
        <w:rPr>
          <w:rFonts w:ascii="Verdana" w:eastAsia="Times New Roman" w:hAnsi="Verdana" w:cs="Times New Roman"/>
          <w:b/>
          <w:color w:val="000000"/>
          <w:lang w:eastAsia="es-ES"/>
        </w:rPr>
        <w:lastRenderedPageBreak/>
        <w:t>TERCERA</w:t>
      </w:r>
      <w:r w:rsidRPr="005643B5">
        <w:rPr>
          <w:rFonts w:ascii="Verdana" w:eastAsia="Times New Roman" w:hAnsi="Verdana" w:cs="Times New Roman"/>
          <w:b/>
          <w:color w:val="000000"/>
          <w:lang w:eastAsia="es-ES"/>
        </w:rPr>
        <w:br/>
      </w:r>
      <w:r w:rsidRPr="005643B5">
        <w:rPr>
          <w:rFonts w:ascii="Verdana" w:eastAsia="Times New Roman" w:hAnsi="Verdana" w:cs="Times New Roman"/>
          <w:color w:val="000000"/>
          <w:lang w:eastAsia="es-ES"/>
        </w:rPr>
        <w:t>El present Reglament haurà de ser aprovat pel Consell Nacional, a proposta del Secretariat Nacional, entrant en vigor l'endemà al de la seua aprovació.</w:t>
      </w:r>
    </w:p>
    <w:sectPr w:rsidR="005643B5" w:rsidRPr="005643B5" w:rsidSect="003805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B3" w:rsidRDefault="003805B3" w:rsidP="003805B3">
      <w:pPr>
        <w:spacing w:after="0" w:line="240" w:lineRule="auto"/>
      </w:pPr>
      <w:r>
        <w:separator/>
      </w:r>
    </w:p>
  </w:endnote>
  <w:endnote w:type="continuationSeparator" w:id="0">
    <w:p w:rsidR="003805B3" w:rsidRDefault="003805B3" w:rsidP="0038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3" w:rsidRDefault="003805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71522"/>
      <w:docPartObj>
        <w:docPartGallery w:val="Page Numbers (Bottom of Page)"/>
        <w:docPartUnique/>
      </w:docPartObj>
    </w:sdtPr>
    <w:sdtContent>
      <w:bookmarkStart w:id="0" w:name="_GoBack" w:displacedByCustomXml="prev"/>
      <w:bookmarkEnd w:id="0" w:displacedByCustomXml="prev"/>
      <w:p w:rsidR="003805B3" w:rsidRDefault="003805B3">
        <w:pPr>
          <w:pStyle w:val="Piedepgina"/>
          <w:jc w:val="center"/>
        </w:pPr>
        <w:r>
          <w:fldChar w:fldCharType="begin"/>
        </w:r>
        <w:r>
          <w:instrText>PAGE   \* MERGEFORMAT</w:instrText>
        </w:r>
        <w:r>
          <w:fldChar w:fldCharType="separate"/>
        </w:r>
        <w:r>
          <w:rPr>
            <w:noProof/>
          </w:rPr>
          <w:t>1</w:t>
        </w:r>
        <w:r>
          <w:fldChar w:fldCharType="end"/>
        </w:r>
      </w:p>
    </w:sdtContent>
  </w:sdt>
  <w:p w:rsidR="003805B3" w:rsidRDefault="003805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3" w:rsidRDefault="003805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B3" w:rsidRDefault="003805B3" w:rsidP="003805B3">
      <w:pPr>
        <w:spacing w:after="0" w:line="240" w:lineRule="auto"/>
      </w:pPr>
      <w:r>
        <w:separator/>
      </w:r>
    </w:p>
  </w:footnote>
  <w:footnote w:type="continuationSeparator" w:id="0">
    <w:p w:rsidR="003805B3" w:rsidRDefault="003805B3" w:rsidP="0038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3" w:rsidRDefault="003805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3" w:rsidRDefault="003805B3">
    <w:pPr>
      <w:pStyle w:val="Encabezado"/>
    </w:pPr>
    <w:r>
      <w:t>REGLAMENT DE RÈGIM DISCIPLINARI  I SANCIONADOR</w:t>
    </w:r>
  </w:p>
  <w:p w:rsidR="003805B3" w:rsidRDefault="003805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B3" w:rsidRDefault="003805B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B5"/>
    <w:rsid w:val="000869D5"/>
    <w:rsid w:val="003805B3"/>
    <w:rsid w:val="005643B5"/>
    <w:rsid w:val="00DB2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4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3B5"/>
    <w:rPr>
      <w:rFonts w:ascii="Tahoma" w:hAnsi="Tahoma" w:cs="Tahoma"/>
      <w:sz w:val="16"/>
      <w:szCs w:val="16"/>
    </w:rPr>
  </w:style>
  <w:style w:type="character" w:styleId="Nmerodelnea">
    <w:name w:val="line number"/>
    <w:basedOn w:val="Fuentedeprrafopredeter"/>
    <w:uiPriority w:val="99"/>
    <w:semiHidden/>
    <w:unhideWhenUsed/>
    <w:rsid w:val="003805B3"/>
  </w:style>
  <w:style w:type="paragraph" w:styleId="Encabezado">
    <w:name w:val="header"/>
    <w:basedOn w:val="Normal"/>
    <w:link w:val="EncabezadoCar"/>
    <w:uiPriority w:val="99"/>
    <w:unhideWhenUsed/>
    <w:rsid w:val="00380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05B3"/>
  </w:style>
  <w:style w:type="paragraph" w:styleId="Piedepgina">
    <w:name w:val="footer"/>
    <w:basedOn w:val="Normal"/>
    <w:link w:val="PiedepginaCar"/>
    <w:uiPriority w:val="99"/>
    <w:unhideWhenUsed/>
    <w:rsid w:val="00380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4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3B5"/>
    <w:rPr>
      <w:rFonts w:ascii="Tahoma" w:hAnsi="Tahoma" w:cs="Tahoma"/>
      <w:sz w:val="16"/>
      <w:szCs w:val="16"/>
    </w:rPr>
  </w:style>
  <w:style w:type="character" w:styleId="Nmerodelnea">
    <w:name w:val="line number"/>
    <w:basedOn w:val="Fuentedeprrafopredeter"/>
    <w:uiPriority w:val="99"/>
    <w:semiHidden/>
    <w:unhideWhenUsed/>
    <w:rsid w:val="003805B3"/>
  </w:style>
  <w:style w:type="paragraph" w:styleId="Encabezado">
    <w:name w:val="header"/>
    <w:basedOn w:val="Normal"/>
    <w:link w:val="EncabezadoCar"/>
    <w:uiPriority w:val="99"/>
    <w:unhideWhenUsed/>
    <w:rsid w:val="003805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05B3"/>
  </w:style>
  <w:style w:type="paragraph" w:styleId="Piedepgina">
    <w:name w:val="footer"/>
    <w:basedOn w:val="Normal"/>
    <w:link w:val="PiedepginaCar"/>
    <w:uiPriority w:val="99"/>
    <w:unhideWhenUsed/>
    <w:rsid w:val="003805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1961">
      <w:bodyDiv w:val="1"/>
      <w:marLeft w:val="0"/>
      <w:marRight w:val="0"/>
      <w:marTop w:val="0"/>
      <w:marBottom w:val="0"/>
      <w:divBdr>
        <w:top w:val="none" w:sz="0" w:space="0" w:color="auto"/>
        <w:left w:val="none" w:sz="0" w:space="0" w:color="auto"/>
        <w:bottom w:val="none" w:sz="0" w:space="0" w:color="auto"/>
        <w:right w:val="none" w:sz="0" w:space="0" w:color="auto"/>
      </w:divBdr>
      <w:divsChild>
        <w:div w:id="266159158">
          <w:marLeft w:val="0"/>
          <w:marRight w:val="0"/>
          <w:marTop w:val="30"/>
          <w:marBottom w:val="0"/>
          <w:divBdr>
            <w:top w:val="none" w:sz="0" w:space="0" w:color="auto"/>
            <w:left w:val="none" w:sz="0" w:space="0" w:color="auto"/>
            <w:bottom w:val="none" w:sz="0" w:space="0" w:color="auto"/>
            <w:right w:val="none" w:sz="0" w:space="0" w:color="auto"/>
          </w:divBdr>
          <w:divsChild>
            <w:div w:id="430782857">
              <w:marLeft w:val="0"/>
              <w:marRight w:val="0"/>
              <w:marTop w:val="0"/>
              <w:marBottom w:val="0"/>
              <w:divBdr>
                <w:top w:val="none" w:sz="0" w:space="0" w:color="auto"/>
                <w:left w:val="none" w:sz="0" w:space="0" w:color="auto"/>
                <w:bottom w:val="none" w:sz="0" w:space="0" w:color="auto"/>
                <w:right w:val="none" w:sz="0" w:space="0" w:color="auto"/>
              </w:divBdr>
              <w:divsChild>
                <w:div w:id="466775318">
                  <w:marLeft w:val="150"/>
                  <w:marRight w:val="150"/>
                  <w:marTop w:val="150"/>
                  <w:marBottom w:val="150"/>
                  <w:divBdr>
                    <w:top w:val="none" w:sz="0" w:space="0" w:color="auto"/>
                    <w:left w:val="none" w:sz="0" w:space="0" w:color="auto"/>
                    <w:bottom w:val="none" w:sz="0" w:space="0" w:color="auto"/>
                    <w:right w:val="none" w:sz="0" w:space="0" w:color="auto"/>
                  </w:divBdr>
                </w:div>
              </w:divsChild>
            </w:div>
            <w:div w:id="1131483484">
              <w:marLeft w:val="150"/>
              <w:marRight w:val="150"/>
              <w:marTop w:val="150"/>
              <w:marBottom w:val="150"/>
              <w:divBdr>
                <w:top w:val="none" w:sz="0" w:space="0" w:color="auto"/>
                <w:left w:val="none" w:sz="0" w:space="0" w:color="auto"/>
                <w:bottom w:val="none" w:sz="0" w:space="0" w:color="auto"/>
                <w:right w:val="none" w:sz="0" w:space="0" w:color="auto"/>
              </w:divBdr>
            </w:div>
            <w:div w:id="25638973">
              <w:marLeft w:val="150"/>
              <w:marRight w:val="150"/>
              <w:marTop w:val="150"/>
              <w:marBottom w:val="150"/>
              <w:divBdr>
                <w:top w:val="none" w:sz="0" w:space="0" w:color="auto"/>
                <w:left w:val="none" w:sz="0" w:space="0" w:color="auto"/>
                <w:bottom w:val="none" w:sz="0" w:space="0" w:color="auto"/>
                <w:right w:val="none" w:sz="0" w:space="0" w:color="auto"/>
              </w:divBdr>
            </w:div>
            <w:div w:id="562715094">
              <w:marLeft w:val="0"/>
              <w:marRight w:val="0"/>
              <w:marTop w:val="0"/>
              <w:marBottom w:val="0"/>
              <w:divBdr>
                <w:top w:val="none" w:sz="0" w:space="0" w:color="auto"/>
                <w:left w:val="none" w:sz="0" w:space="0" w:color="auto"/>
                <w:bottom w:val="none" w:sz="0" w:space="0" w:color="auto"/>
                <w:right w:val="none" w:sz="0" w:space="0" w:color="auto"/>
              </w:divBdr>
            </w:div>
          </w:divsChild>
        </w:div>
        <w:div w:id="1563834928">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2D"/>
    <w:rsid w:val="00180A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AC13FB42A947C28AF7B8A4B7F85F25">
    <w:name w:val="5AAC13FB42A947C28AF7B8A4B7F85F25"/>
    <w:rsid w:val="00180A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AC13FB42A947C28AF7B8A4B7F85F25">
    <w:name w:val="5AAC13FB42A947C28AF7B8A4B7F85F25"/>
    <w:rsid w:val="00180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2773</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Concepcion Carsi Chulvi</dc:creator>
  <cp:lastModifiedBy>Concepcion Carsi Chulvi</cp:lastModifiedBy>
  <cp:revision>2</cp:revision>
  <dcterms:created xsi:type="dcterms:W3CDTF">2016-03-31T09:43:00Z</dcterms:created>
  <dcterms:modified xsi:type="dcterms:W3CDTF">2016-03-31T09:43:00Z</dcterms:modified>
</cp:coreProperties>
</file>